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2EFC2E" w14:textId="2B0436E0" w:rsidR="00BB7773" w:rsidRPr="0012145A" w:rsidRDefault="00637FCC" w:rsidP="00BB777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637FCC">
        <w:rPr>
          <w:rFonts w:ascii="Times New Roman" w:hAnsi="Times New Roman" w:cs="Times New Roman"/>
          <w:b/>
          <w:bCs/>
          <w:sz w:val="24"/>
          <w:szCs w:val="24"/>
          <w:lang w:val="en-US"/>
        </w:rPr>
        <w:t>Feb/Mar -</w:t>
      </w:r>
      <w:r w:rsidR="00BB7773" w:rsidRPr="0012145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202</w:t>
      </w:r>
      <w:r w:rsidR="00BB7773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="00BB7773" w:rsidRPr="0012145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</w:p>
    <w:p w14:paraId="178D3F77" w14:textId="77777777" w:rsidR="00BB7773" w:rsidRPr="00407D74" w:rsidRDefault="00BB7773" w:rsidP="00BB7773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407D74">
        <w:rPr>
          <w:rFonts w:ascii="Times New Roman" w:hAnsi="Times New Roman" w:cs="Times New Roman"/>
          <w:b/>
          <w:bCs/>
          <w:sz w:val="24"/>
          <w:szCs w:val="24"/>
          <w:lang w:val="en-US"/>
        </w:rPr>
        <w:t>SECRETARIAL PRACTICE (52)</w:t>
      </w:r>
    </w:p>
    <w:p w14:paraId="20C86809" w14:textId="77777777" w:rsidR="00BB7773" w:rsidRPr="007531A6" w:rsidRDefault="00BB7773" w:rsidP="00BB7773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531A6">
        <w:rPr>
          <w:rFonts w:ascii="Times New Roman" w:hAnsi="Times New Roman" w:cs="Times New Roman"/>
          <w:sz w:val="24"/>
          <w:szCs w:val="24"/>
          <w:lang w:val="en-US"/>
        </w:rPr>
        <w:t xml:space="preserve">Time: 3 Hrs. </w:t>
      </w:r>
      <w:r w:rsidRPr="007531A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531A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531A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531A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531A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531A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531A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531A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531A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531A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7531A6">
        <w:rPr>
          <w:rFonts w:ascii="Times New Roman" w:hAnsi="Times New Roman" w:cs="Times New Roman"/>
          <w:sz w:val="24"/>
          <w:szCs w:val="24"/>
          <w:lang w:val="en-US"/>
        </w:rPr>
        <w:tab/>
        <w:t xml:space="preserve">Max. Marks: 80 </w:t>
      </w:r>
    </w:p>
    <w:p w14:paraId="434BF6C3" w14:textId="77777777" w:rsidR="00BB7773" w:rsidRPr="007531A6" w:rsidRDefault="00BB7773" w:rsidP="00BB7773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531A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Note: </w:t>
      </w:r>
    </w:p>
    <w:p w14:paraId="54467A58" w14:textId="77777777" w:rsidR="00BB7773" w:rsidRPr="007531A6" w:rsidRDefault="00BB7773" w:rsidP="00BB7773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531A6">
        <w:rPr>
          <w:rFonts w:ascii="Times New Roman" w:hAnsi="Times New Roman" w:cs="Times New Roman"/>
          <w:sz w:val="24"/>
          <w:szCs w:val="24"/>
          <w:lang w:val="en-US"/>
        </w:rPr>
        <w:t xml:space="preserve">All questions are compulsory </w:t>
      </w:r>
    </w:p>
    <w:p w14:paraId="2ED06433" w14:textId="77777777" w:rsidR="00BB7773" w:rsidRPr="007531A6" w:rsidRDefault="00BB7773" w:rsidP="00BB7773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531A6">
        <w:rPr>
          <w:rFonts w:ascii="Times New Roman" w:hAnsi="Times New Roman" w:cs="Times New Roman"/>
          <w:sz w:val="24"/>
          <w:szCs w:val="24"/>
          <w:lang w:val="en-US"/>
        </w:rPr>
        <w:t>Figures to the right indicate full marks for the questions.</w:t>
      </w:r>
    </w:p>
    <w:p w14:paraId="0BA0D764" w14:textId="77777777" w:rsidR="00BB7773" w:rsidRPr="007531A6" w:rsidRDefault="00BB7773" w:rsidP="00BB7773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531A6">
        <w:rPr>
          <w:rFonts w:ascii="Times New Roman" w:hAnsi="Times New Roman" w:cs="Times New Roman"/>
          <w:sz w:val="24"/>
          <w:szCs w:val="24"/>
          <w:lang w:val="en-US"/>
        </w:rPr>
        <w:t>Figures to the left indicate question numbers</w:t>
      </w:r>
    </w:p>
    <w:p w14:paraId="3473C928" w14:textId="77777777" w:rsidR="00BB7773" w:rsidRDefault="00BB7773" w:rsidP="00BB7773">
      <w:pPr>
        <w:pStyle w:val="ListParagraph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531A6">
        <w:rPr>
          <w:rFonts w:ascii="Times New Roman" w:hAnsi="Times New Roman" w:cs="Times New Roman"/>
          <w:sz w:val="24"/>
          <w:szCs w:val="24"/>
          <w:lang w:val="en-US"/>
        </w:rPr>
        <w:t>Answer to every question must be started on a new page.</w:t>
      </w:r>
    </w:p>
    <w:p w14:paraId="60FEB46C" w14:textId="77777777" w:rsidR="00BB7773" w:rsidRDefault="00BB7773" w:rsidP="00BB7773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32DAA36" w14:textId="1A998238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Q. 1. (A) Select the correct answer from the options given below and rewrite the sentences: 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(5)  </w:t>
      </w:r>
    </w:p>
    <w:p w14:paraId="336FFFA4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1. Finance is the management of ___ affairs of the company.  </w:t>
      </w:r>
    </w:p>
    <w:p w14:paraId="6AAF0B8B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  (a) monetary  </w:t>
      </w:r>
    </w:p>
    <w:p w14:paraId="585AD2F3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  (b) marketing  </w:t>
      </w:r>
    </w:p>
    <w:p w14:paraId="2F5B8CFE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  (c) production  </w:t>
      </w:r>
    </w:p>
    <w:p w14:paraId="44E51412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2. A company can accept deposits from the public, minimum for ___ months.  </w:t>
      </w:r>
    </w:p>
    <w:p w14:paraId="233FBF26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  (a) nine  </w:t>
      </w:r>
    </w:p>
    <w:p w14:paraId="5F94C8A7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  (b) six  </w:t>
      </w:r>
    </w:p>
    <w:p w14:paraId="69E2A32E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  (c) twelve  </w:t>
      </w:r>
    </w:p>
    <w:p w14:paraId="7462F604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3. A company can issue ___ convertible debentures.  </w:t>
      </w:r>
    </w:p>
    <w:p w14:paraId="1384FE54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  (a) only partly  </w:t>
      </w:r>
    </w:p>
    <w:p w14:paraId="701D8E31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  (b) only fully  </w:t>
      </w:r>
    </w:p>
    <w:p w14:paraId="38E4D80D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  (c) partly or fully  </w:t>
      </w:r>
    </w:p>
    <w:p w14:paraId="6677B66F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4. Debenture capital is a ___ capital of a company.  </w:t>
      </w:r>
    </w:p>
    <w:p w14:paraId="199EB1FE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  (a) borrowed  </w:t>
      </w:r>
    </w:p>
    <w:p w14:paraId="781F25CD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  (b) owned  </w:t>
      </w:r>
    </w:p>
    <w:p w14:paraId="5DFA2314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  (c) permanent  </w:t>
      </w:r>
    </w:p>
    <w:p w14:paraId="60E57832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5. ___ is a return paid to creditors by the company.  </w:t>
      </w:r>
    </w:p>
    <w:p w14:paraId="5E410C06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  (a) dividend  </w:t>
      </w:r>
    </w:p>
    <w:p w14:paraId="007737AC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  (b) interest  </w:t>
      </w:r>
    </w:p>
    <w:p w14:paraId="789F6DC4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  (c) rent  </w:t>
      </w:r>
    </w:p>
    <w:p w14:paraId="4CEB26FB" w14:textId="77777777" w:rsidR="00711422" w:rsidRDefault="00711422" w:rsidP="0071142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65CB56C" w14:textId="0E256D9F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(B) Match the pairs: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(5)  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42"/>
        <w:gridCol w:w="4821"/>
      </w:tblGrid>
      <w:tr w:rsidR="00711422" w14:paraId="3029CF74" w14:textId="77777777" w:rsidTr="00711422">
        <w:trPr>
          <w:jc w:val="center"/>
        </w:trPr>
        <w:tc>
          <w:tcPr>
            <w:tcW w:w="0" w:type="auto"/>
          </w:tcPr>
          <w:p w14:paraId="2DDF3E38" w14:textId="2C5B9FA7" w:rsidR="00711422" w:rsidRDefault="00711422" w:rsidP="007114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1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Group 'A'</w:t>
            </w:r>
          </w:p>
        </w:tc>
        <w:tc>
          <w:tcPr>
            <w:tcW w:w="0" w:type="auto"/>
          </w:tcPr>
          <w:p w14:paraId="6862C4EE" w14:textId="5208A65A" w:rsidR="00711422" w:rsidRDefault="00711422" w:rsidP="0071142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1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Group 'B'</w:t>
            </w:r>
          </w:p>
        </w:tc>
      </w:tr>
      <w:tr w:rsidR="00711422" w14:paraId="5D8DCBC2" w14:textId="77777777" w:rsidTr="00711422">
        <w:trPr>
          <w:jc w:val="center"/>
        </w:trPr>
        <w:tc>
          <w:tcPr>
            <w:tcW w:w="0" w:type="auto"/>
          </w:tcPr>
          <w:p w14:paraId="65802280" w14:textId="77777777" w:rsidR="00711422" w:rsidRPr="00711422" w:rsidRDefault="00711422" w:rsidP="007114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1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(a) Capital budgeting  </w:t>
            </w:r>
          </w:p>
          <w:p w14:paraId="7FB8748B" w14:textId="77777777" w:rsidR="00711422" w:rsidRPr="00711422" w:rsidRDefault="00711422" w:rsidP="007114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1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(b) Regret Letter  </w:t>
            </w:r>
          </w:p>
          <w:p w14:paraId="625BF5D9" w14:textId="77777777" w:rsidR="00711422" w:rsidRPr="00711422" w:rsidRDefault="00711422" w:rsidP="007114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1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(c) Board of Directors  </w:t>
            </w:r>
          </w:p>
          <w:p w14:paraId="7CF381AF" w14:textId="77777777" w:rsidR="00711422" w:rsidRPr="00711422" w:rsidRDefault="00711422" w:rsidP="007114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1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(d) Depository Act  </w:t>
            </w:r>
          </w:p>
          <w:p w14:paraId="4F086BAF" w14:textId="24C32072" w:rsidR="00711422" w:rsidRDefault="00711422" w:rsidP="007114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1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(e) Final Dividend  </w:t>
            </w:r>
          </w:p>
        </w:tc>
        <w:tc>
          <w:tcPr>
            <w:tcW w:w="0" w:type="auto"/>
          </w:tcPr>
          <w:p w14:paraId="5FA69B18" w14:textId="77777777" w:rsidR="00711422" w:rsidRPr="00711422" w:rsidRDefault="00711422" w:rsidP="007114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1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(1) Unsecured Debenture  </w:t>
            </w:r>
          </w:p>
          <w:p w14:paraId="1598C9A7" w14:textId="77777777" w:rsidR="00711422" w:rsidRPr="00711422" w:rsidRDefault="00711422" w:rsidP="007114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1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(2) Investment decision  </w:t>
            </w:r>
          </w:p>
          <w:p w14:paraId="217CCEA8" w14:textId="77777777" w:rsidR="00711422" w:rsidRPr="00711422" w:rsidRDefault="00711422" w:rsidP="007114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1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(3) 1956  </w:t>
            </w:r>
          </w:p>
          <w:p w14:paraId="4C10C558" w14:textId="77777777" w:rsidR="00711422" w:rsidRPr="00711422" w:rsidRDefault="00711422" w:rsidP="007114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1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(4) Allotment of shares  </w:t>
            </w:r>
          </w:p>
          <w:p w14:paraId="3A6F914B" w14:textId="77777777" w:rsidR="00711422" w:rsidRPr="00711422" w:rsidRDefault="00711422" w:rsidP="007114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1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(5) Decided and declared by Board of Directors  </w:t>
            </w:r>
          </w:p>
          <w:p w14:paraId="6525B94B" w14:textId="77777777" w:rsidR="00711422" w:rsidRPr="00711422" w:rsidRDefault="00711422" w:rsidP="007114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1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(6) Financing decision  </w:t>
            </w:r>
          </w:p>
          <w:p w14:paraId="73426449" w14:textId="77777777" w:rsidR="00711422" w:rsidRPr="00711422" w:rsidRDefault="00711422" w:rsidP="007114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1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(7) Decided by Board and declared by members  </w:t>
            </w:r>
          </w:p>
          <w:p w14:paraId="550E2FE4" w14:textId="77777777" w:rsidR="00711422" w:rsidRPr="00711422" w:rsidRDefault="00711422" w:rsidP="007114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1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(8) 1996  </w:t>
            </w:r>
          </w:p>
          <w:p w14:paraId="1C5022E9" w14:textId="77777777" w:rsidR="00711422" w:rsidRPr="00711422" w:rsidRDefault="00711422" w:rsidP="007114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1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(9) Power to issue debentures  </w:t>
            </w:r>
          </w:p>
          <w:p w14:paraId="1117EA8D" w14:textId="4957F965" w:rsidR="00711422" w:rsidRDefault="00711422" w:rsidP="0071142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1142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(10) Non-Allotment of shares  </w:t>
            </w:r>
          </w:p>
        </w:tc>
      </w:tr>
    </w:tbl>
    <w:p w14:paraId="6DA8CCC5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44608CE" w14:textId="0AF8BACE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(C) Find the odd one: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(5)  </w:t>
      </w:r>
    </w:p>
    <w:p w14:paraId="77DF07D8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1. Debenture, Public Deposit, Retained earnings  </w:t>
      </w:r>
    </w:p>
    <w:p w14:paraId="423CE5B3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2. Bonus shares, Rights shares, Employees Stock Option Scheme (ESOS)  </w:t>
      </w:r>
    </w:p>
    <w:p w14:paraId="3544E429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3. Private company, </w:t>
      </w:r>
      <w:proofErr w:type="gramStart"/>
      <w:r w:rsidRPr="00711422">
        <w:rPr>
          <w:rFonts w:ascii="Times New Roman" w:hAnsi="Times New Roman" w:cs="Times New Roman"/>
          <w:sz w:val="24"/>
          <w:szCs w:val="24"/>
          <w:lang w:val="en-US"/>
        </w:rPr>
        <w:t>Non-Eligible</w:t>
      </w:r>
      <w:proofErr w:type="gramEnd"/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public company, Government company  </w:t>
      </w:r>
    </w:p>
    <w:p w14:paraId="2EF1D475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4. Depository, D.P., RBI  </w:t>
      </w:r>
    </w:p>
    <w:p w14:paraId="0E7064FF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5. Private Placement, Commercial Paper, Further Public Offer (FPO)  </w:t>
      </w:r>
    </w:p>
    <w:p w14:paraId="2D7E57AC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2F6200C" w14:textId="744C6A43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(D) Correct the underlined words and rewrite the following sentences: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(5)  </w:t>
      </w:r>
    </w:p>
    <w:p w14:paraId="68C3D7D7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1. Owned capital is ___ capital.  </w:t>
      </w:r>
    </w:p>
    <w:p w14:paraId="3C3C326A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2. FPO refers to offering of shares to the public for the ___ time.  </w:t>
      </w:r>
    </w:p>
    <w:p w14:paraId="6C66E825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3. Dividend is recommended by ___.  </w:t>
      </w:r>
    </w:p>
    <w:p w14:paraId="42E4B2E6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4. Deposit is a ___ term source of capital.  </w:t>
      </w:r>
    </w:p>
    <w:p w14:paraId="5AB00B47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5. A stock market is an important constituent of the ___ market.  </w:t>
      </w:r>
    </w:p>
    <w:p w14:paraId="4375778F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C788963" w14:textId="2D38C1CF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Q. 2. Explain the following terms/concepts (Any FOUR):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(8)  </w:t>
      </w:r>
    </w:p>
    <w:p w14:paraId="07ECC5DC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1. Fixed capital  </w:t>
      </w:r>
    </w:p>
    <w:p w14:paraId="216F2B64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2. Borrowed capital  </w:t>
      </w:r>
    </w:p>
    <w:p w14:paraId="40E06415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3. Bonus shares  </w:t>
      </w:r>
    </w:p>
    <w:p w14:paraId="7B6C61C7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4. Depository system  </w:t>
      </w:r>
    </w:p>
    <w:p w14:paraId="07EFFB91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5. Secondary market  </w:t>
      </w:r>
    </w:p>
    <w:p w14:paraId="1C92AF49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6. Stock Exchange  </w:t>
      </w:r>
    </w:p>
    <w:p w14:paraId="7C737665" w14:textId="77777777" w:rsidR="00711422" w:rsidRDefault="00711422" w:rsidP="0071142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5ACE3D6" w14:textId="06797468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Q. 3. Study the following case/situation and express your opinion (Any TWO):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(6)  </w:t>
      </w:r>
    </w:p>
    <w:p w14:paraId="28B4B66F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>1.</w:t>
      </w: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Violet Ltd. company plans to raise ₹10 crores by issuing debentures. The Board of Directors have some queries. Please advise them on the following:  </w:t>
      </w:r>
    </w:p>
    <w:p w14:paraId="37C791FF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  (a) Can they issue convertible debentures?  </w:t>
      </w:r>
    </w:p>
    <w:p w14:paraId="7E38BD06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  (b) As the company is offering debentures to its members, can such debentures have normal voting rights?  </w:t>
      </w:r>
    </w:p>
    <w:p w14:paraId="61B883C4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  (c) Capital raised by issuing debentures will be Owned Capital or Borrowed Capital?  </w:t>
      </w:r>
    </w:p>
    <w:p w14:paraId="7EA3E851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1145DC4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>2.</w:t>
      </w: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Mr. Satish holds 100 shares of Raj Company Ltd. in physical mode and wishes to convert the same into electronic mode:  </w:t>
      </w:r>
    </w:p>
    <w:p w14:paraId="355E093C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   (a) Mr. Satish holds a Savings Bank Account with SBI. Can he deposit his shares in this account for demat?  </w:t>
      </w:r>
    </w:p>
    <w:p w14:paraId="73952553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  (b) What type of account is needed for the same?  </w:t>
      </w:r>
    </w:p>
    <w:p w14:paraId="3BC5DBE3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  (c) Is it the RBI which will be the custodian of shares of Mr. Satish after demating?  </w:t>
      </w:r>
    </w:p>
    <w:p w14:paraId="30915B53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3693A0C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>3.</w:t>
      </w: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GOLD Co. Ltd. declares a dividend of ₹10/- per share for F.Y. 2019-2020:  </w:t>
      </w:r>
    </w:p>
    <w:p w14:paraId="06E4AF5C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  (a) Is the company under default if the dividend was not paid within 30 days of its declaration?  </w:t>
      </w:r>
    </w:p>
    <w:p w14:paraId="0E281D77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  (b) Is the company right in transferring the unpaid dividend to its Debenture Reserve Account?  </w:t>
      </w:r>
    </w:p>
    <w:p w14:paraId="33FF04D2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   (c) Does the company have to transfer the amount of unpaid dividend to IEPF after 30 days?  </w:t>
      </w:r>
    </w:p>
    <w:p w14:paraId="7CE71942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8C0E300" w14:textId="3B5D9C4A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Q. 4. Distinguish between the following (Any THREE):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  <w:t xml:space="preserve">       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</w:t>
      </w: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proofErr w:type="gramEnd"/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12)  </w:t>
      </w:r>
    </w:p>
    <w:p w14:paraId="3B39983A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1. Fixed capital and Working capital  </w:t>
      </w:r>
    </w:p>
    <w:p w14:paraId="2B91B75F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2. Rights shares and Bonus shares  </w:t>
      </w:r>
    </w:p>
    <w:p w14:paraId="10348A3C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3. Dematerialization and Rematerialization  </w:t>
      </w:r>
    </w:p>
    <w:p w14:paraId="4AA7E7A7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4. Dividend and Interest  </w:t>
      </w:r>
    </w:p>
    <w:p w14:paraId="266ED2ED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FFDC937" w14:textId="1FAE6BE2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Q. 5. Answer in brief (Any TWO):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(8)  </w:t>
      </w:r>
    </w:p>
    <w:p w14:paraId="2349B419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1. Explain Employee Stock Option Scheme.  </w:t>
      </w:r>
    </w:p>
    <w:p w14:paraId="5D8ED73B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2. State any four terms and conditions regarding acceptance of deposits.  </w:t>
      </w:r>
    </w:p>
    <w:p w14:paraId="4BE3DC75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3. Explain the features of Interim Dividend.  </w:t>
      </w:r>
    </w:p>
    <w:p w14:paraId="2CE72A6E" w14:textId="77777777" w:rsid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FF6D580" w14:textId="34BD82CF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Q. 6. Justify the following statements (Any TWO):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(8)  </w:t>
      </w:r>
    </w:p>
    <w:p w14:paraId="5E7DB689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1. Bondholder is a creditor of the company.  </w:t>
      </w:r>
    </w:p>
    <w:p w14:paraId="17D0981D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2. A company has to create a charge on its assets for issuing secured debentures.  </w:t>
      </w:r>
    </w:p>
    <w:p w14:paraId="38684B0E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3. Capital market is useful for the corporate sector.  </w:t>
      </w:r>
    </w:p>
    <w:p w14:paraId="14142C9C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4. Stock exchange works for the growth of the Indian economy.  </w:t>
      </w:r>
    </w:p>
    <w:p w14:paraId="3F88DEE4" w14:textId="77777777" w:rsidR="00711422" w:rsidRDefault="00711422" w:rsidP="0071142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A6BB0FD" w14:textId="23EC691A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Q. 7. Attempt the following (Any TWO):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  <w:t xml:space="preserve">   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  </w:t>
      </w: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>(</w:t>
      </w:r>
      <w:proofErr w:type="gramEnd"/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10)  </w:t>
      </w:r>
    </w:p>
    <w:p w14:paraId="33BC2D6D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1. Write a letter to the member for the payment of dividend through Dividend Warrant.  </w:t>
      </w:r>
    </w:p>
    <w:p w14:paraId="5527734E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2. Write a letter to the debenture holder regarding payment of interest electronically.  </w:t>
      </w:r>
    </w:p>
    <w:p w14:paraId="657F66D4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3. Write a letter to the depositor regarding renewal of his deposit.  </w:t>
      </w:r>
    </w:p>
    <w:p w14:paraId="06528415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6A1D127" w14:textId="58890682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Q. 8. Answer the following questions (Any ONE):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ab/>
      </w:r>
      <w:r w:rsidRPr="0071142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(8)  </w:t>
      </w:r>
    </w:p>
    <w:p w14:paraId="704ADC2B" w14:textId="77777777" w:rsidR="00711422" w:rsidRPr="00711422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1. What are Preference Shares? Explain its types in detail.  </w:t>
      </w:r>
    </w:p>
    <w:p w14:paraId="69EB9EF0" w14:textId="02ED4015" w:rsidR="00BB7773" w:rsidRPr="00BB7773" w:rsidRDefault="00711422" w:rsidP="00711422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711422">
        <w:rPr>
          <w:rFonts w:ascii="Times New Roman" w:hAnsi="Times New Roman" w:cs="Times New Roman"/>
          <w:sz w:val="24"/>
          <w:szCs w:val="24"/>
          <w:lang w:val="en-US"/>
        </w:rPr>
        <w:t xml:space="preserve">2. Explain the provisions of the Companies Act, 2013 for the issue of debentures.  </w:t>
      </w:r>
    </w:p>
    <w:p w14:paraId="537755C5" w14:textId="28A02060" w:rsidR="003D1205" w:rsidRDefault="003D1205" w:rsidP="003D1205">
      <w:pPr>
        <w:pStyle w:val="ListParagraph"/>
        <w:numPr>
          <w:ilvl w:val="0"/>
          <w:numId w:val="20"/>
        </w:numPr>
        <w:spacing w:line="240" w:lineRule="auto"/>
      </w:pPr>
      <w:r>
        <w:t>of debentures.</w:t>
      </w:r>
    </w:p>
    <w:sectPr w:rsidR="003D1205" w:rsidSect="00005D41">
      <w:pgSz w:w="11906" w:h="16838" w:code="9"/>
      <w:pgMar w:top="720" w:right="720" w:bottom="720" w:left="720" w:header="425" w:footer="425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90DE1"/>
    <w:multiLevelType w:val="hybridMultilevel"/>
    <w:tmpl w:val="57E21550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A10E88"/>
    <w:multiLevelType w:val="hybridMultilevel"/>
    <w:tmpl w:val="48067686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4235F6"/>
    <w:multiLevelType w:val="hybridMultilevel"/>
    <w:tmpl w:val="957E67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527CC5"/>
    <w:multiLevelType w:val="hybridMultilevel"/>
    <w:tmpl w:val="ED103168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AA1C4A"/>
    <w:multiLevelType w:val="hybridMultilevel"/>
    <w:tmpl w:val="E87A1A7E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3F7E6D"/>
    <w:multiLevelType w:val="hybridMultilevel"/>
    <w:tmpl w:val="C700D362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65328A"/>
    <w:multiLevelType w:val="hybridMultilevel"/>
    <w:tmpl w:val="32601E7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C113F7"/>
    <w:multiLevelType w:val="hybridMultilevel"/>
    <w:tmpl w:val="5EB0E844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9B0299"/>
    <w:multiLevelType w:val="hybridMultilevel"/>
    <w:tmpl w:val="A6E8868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3320C2"/>
    <w:multiLevelType w:val="hybridMultilevel"/>
    <w:tmpl w:val="D81E76CC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38635C"/>
    <w:multiLevelType w:val="hybridMultilevel"/>
    <w:tmpl w:val="968CE644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3A1DBD"/>
    <w:multiLevelType w:val="hybridMultilevel"/>
    <w:tmpl w:val="3EFA5ABE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EB1CF4"/>
    <w:multiLevelType w:val="hybridMultilevel"/>
    <w:tmpl w:val="DF22ACE6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1B317F"/>
    <w:multiLevelType w:val="hybridMultilevel"/>
    <w:tmpl w:val="4218E6F6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CB6850"/>
    <w:multiLevelType w:val="hybridMultilevel"/>
    <w:tmpl w:val="3DF0AE58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406D78"/>
    <w:multiLevelType w:val="hybridMultilevel"/>
    <w:tmpl w:val="E22C54C0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73784D"/>
    <w:multiLevelType w:val="hybridMultilevel"/>
    <w:tmpl w:val="E2D6D9F0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C93465"/>
    <w:multiLevelType w:val="hybridMultilevel"/>
    <w:tmpl w:val="9FE830B4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D8717D"/>
    <w:multiLevelType w:val="hybridMultilevel"/>
    <w:tmpl w:val="35848B5C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392AAA"/>
    <w:multiLevelType w:val="hybridMultilevel"/>
    <w:tmpl w:val="CA4C453A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7B17A6"/>
    <w:multiLevelType w:val="hybridMultilevel"/>
    <w:tmpl w:val="1BFC107C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D83BB7"/>
    <w:multiLevelType w:val="hybridMultilevel"/>
    <w:tmpl w:val="500A268A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E27A2E"/>
    <w:multiLevelType w:val="hybridMultilevel"/>
    <w:tmpl w:val="3EFA5ABE"/>
    <w:lvl w:ilvl="0" w:tplc="FFFFFFFF">
      <w:start w:val="1"/>
      <w:numFmt w:val="low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247D03"/>
    <w:multiLevelType w:val="hybridMultilevel"/>
    <w:tmpl w:val="4C1E8AEE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224CBA"/>
    <w:multiLevelType w:val="hybridMultilevel"/>
    <w:tmpl w:val="96CE09A8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6406282">
    <w:abstractNumId w:val="2"/>
  </w:num>
  <w:num w:numId="2" w16cid:durableId="1640767273">
    <w:abstractNumId w:val="20"/>
  </w:num>
  <w:num w:numId="3" w16cid:durableId="1475761160">
    <w:abstractNumId w:val="24"/>
  </w:num>
  <w:num w:numId="4" w16cid:durableId="853306963">
    <w:abstractNumId w:val="14"/>
  </w:num>
  <w:num w:numId="5" w16cid:durableId="496582457">
    <w:abstractNumId w:val="8"/>
  </w:num>
  <w:num w:numId="6" w16cid:durableId="1988318587">
    <w:abstractNumId w:val="6"/>
  </w:num>
  <w:num w:numId="7" w16cid:durableId="2025474158">
    <w:abstractNumId w:val="21"/>
  </w:num>
  <w:num w:numId="8" w16cid:durableId="1020936252">
    <w:abstractNumId w:val="23"/>
  </w:num>
  <w:num w:numId="9" w16cid:durableId="1630628829">
    <w:abstractNumId w:val="17"/>
  </w:num>
  <w:num w:numId="10" w16cid:durableId="2048942473">
    <w:abstractNumId w:val="0"/>
  </w:num>
  <w:num w:numId="11" w16cid:durableId="540359488">
    <w:abstractNumId w:val="11"/>
  </w:num>
  <w:num w:numId="12" w16cid:durableId="577250017">
    <w:abstractNumId w:val="13"/>
  </w:num>
  <w:num w:numId="13" w16cid:durableId="928778574">
    <w:abstractNumId w:val="7"/>
  </w:num>
  <w:num w:numId="14" w16cid:durableId="443112923">
    <w:abstractNumId w:val="22"/>
  </w:num>
  <w:num w:numId="15" w16cid:durableId="413936730">
    <w:abstractNumId w:val="12"/>
  </w:num>
  <w:num w:numId="16" w16cid:durableId="404422847">
    <w:abstractNumId w:val="10"/>
  </w:num>
  <w:num w:numId="17" w16cid:durableId="458958510">
    <w:abstractNumId w:val="9"/>
  </w:num>
  <w:num w:numId="18" w16cid:durableId="1314487167">
    <w:abstractNumId w:val="3"/>
  </w:num>
  <w:num w:numId="19" w16cid:durableId="1792556337">
    <w:abstractNumId w:val="18"/>
  </w:num>
  <w:num w:numId="20" w16cid:durableId="113639992">
    <w:abstractNumId w:val="16"/>
  </w:num>
  <w:num w:numId="21" w16cid:durableId="1587958683">
    <w:abstractNumId w:val="4"/>
  </w:num>
  <w:num w:numId="22" w16cid:durableId="1260286671">
    <w:abstractNumId w:val="19"/>
  </w:num>
  <w:num w:numId="23" w16cid:durableId="1269002101">
    <w:abstractNumId w:val="5"/>
  </w:num>
  <w:num w:numId="24" w16cid:durableId="639043874">
    <w:abstractNumId w:val="1"/>
  </w:num>
  <w:num w:numId="25" w16cid:durableId="48767507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523"/>
    <w:rsid w:val="00005D41"/>
    <w:rsid w:val="000166C2"/>
    <w:rsid w:val="001C0400"/>
    <w:rsid w:val="003006E0"/>
    <w:rsid w:val="003D1205"/>
    <w:rsid w:val="00407D74"/>
    <w:rsid w:val="005457A0"/>
    <w:rsid w:val="00637FCC"/>
    <w:rsid w:val="00647523"/>
    <w:rsid w:val="00711422"/>
    <w:rsid w:val="00766DAF"/>
    <w:rsid w:val="007B5BE6"/>
    <w:rsid w:val="007C574C"/>
    <w:rsid w:val="00AE493C"/>
    <w:rsid w:val="00B04824"/>
    <w:rsid w:val="00BB7773"/>
    <w:rsid w:val="00D2327B"/>
    <w:rsid w:val="00D42EA9"/>
    <w:rsid w:val="00E46995"/>
    <w:rsid w:val="00E6389E"/>
    <w:rsid w:val="00EF09B9"/>
    <w:rsid w:val="00F52FD6"/>
    <w:rsid w:val="00F5770A"/>
    <w:rsid w:val="00F60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AADD7B"/>
  <w15:chartTrackingRefBased/>
  <w15:docId w15:val="{C53D70E8-E5D7-4EC7-B128-AB0449B23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0AF3"/>
    <w:pPr>
      <w:ind w:left="720"/>
      <w:contextualSpacing/>
    </w:pPr>
  </w:style>
  <w:style w:type="table" w:styleId="TableGrid">
    <w:name w:val="Table Grid"/>
    <w:basedOn w:val="TableNormal"/>
    <w:uiPriority w:val="39"/>
    <w:rsid w:val="0071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751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715</Words>
  <Characters>4081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firoz pinjari</dc:creator>
  <cp:keywords/>
  <dc:description/>
  <cp:lastModifiedBy>firoz pinjari</cp:lastModifiedBy>
  <cp:revision>3</cp:revision>
  <dcterms:created xsi:type="dcterms:W3CDTF">2025-02-15T02:39:00Z</dcterms:created>
  <dcterms:modified xsi:type="dcterms:W3CDTF">2025-02-15T02:43:00Z</dcterms:modified>
</cp:coreProperties>
</file>